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科技创新巾帼行动——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电商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直播带货培训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课程安排表</w:t>
      </w:r>
    </w:p>
    <w:tbl>
      <w:tblPr>
        <w:tblStyle w:val="5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118"/>
        <w:gridCol w:w="1065"/>
        <w:gridCol w:w="2281"/>
        <w:gridCol w:w="2781"/>
        <w:gridCol w:w="690"/>
        <w:gridCol w:w="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培训模块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培训方式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培训对象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培训时间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培训地点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培训教师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直播电商基础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线上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全员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2月24-25日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18：30-21：30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（腾讯会议）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赖韦珍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实地教学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线下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武江区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3月19日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9:00-12:00（第一场）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14:00-</w:t>
            </w:r>
            <w:r>
              <w:rPr>
                <w:rFonts w:hint="default" w:ascii="仿宋_GB2312" w:hAnsi="仿宋_GB2312" w:eastAsia="仿宋_GB2312" w:cs="仿宋_GB2312"/>
                <w:lang w:val="en"/>
              </w:rPr>
              <w:t>17:00</w:t>
            </w:r>
            <w:r>
              <w:rPr>
                <w:rFonts w:hint="eastAsia" w:ascii="仿宋_GB2312" w:hAnsi="仿宋_GB2312" w:eastAsia="仿宋_GB2312" w:cs="仿宋_GB2312"/>
              </w:rPr>
              <w:t>（第二场）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韶关市铧林农业开发有限公司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樊琛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线下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曲江区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3月20日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9:00-12:00（第一场）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14:00-</w:t>
            </w:r>
            <w:r>
              <w:rPr>
                <w:rFonts w:hint="default" w:ascii="仿宋_GB2312" w:hAnsi="仿宋_GB2312" w:eastAsia="仿宋_GB2312" w:cs="仿宋_GB2312"/>
                <w:lang w:val="en"/>
              </w:rPr>
              <w:t>17:00</w:t>
            </w:r>
            <w:r>
              <w:rPr>
                <w:rFonts w:hint="eastAsia" w:ascii="仿宋_GB2312" w:hAnsi="仿宋_GB2312" w:eastAsia="仿宋_GB2312" w:cs="仿宋_GB2312"/>
              </w:rPr>
              <w:t>（第二场）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</w:rPr>
              <w:t>场）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"/>
              </w:rPr>
              <w:t>白土镇篮鹰菜篮子基地</w:t>
            </w:r>
            <w:r>
              <w:rPr>
                <w:rFonts w:hint="eastAsia" w:ascii="仿宋_GB2312" w:hAnsi="仿宋_GB2312" w:eastAsia="仿宋_GB2312" w:cs="仿宋_GB2312"/>
                <w:lang w:val="en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lang w:val="en"/>
              </w:rPr>
              <w:t>曲江瑶家女种植专业合作社</w:t>
            </w:r>
            <w:r>
              <w:rPr>
                <w:rFonts w:hint="eastAsia" w:ascii="仿宋_GB2312" w:hAnsi="仿宋_GB2312" w:eastAsia="仿宋_GB2312" w:cs="仿宋_GB2312"/>
                <w:lang w:val="en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lang w:val="en"/>
              </w:rPr>
              <w:t>韶关市曲江区罗坑镇日秀家庭农场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樊琛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线下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浈江区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3月26日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9:00-12:00（第一场）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14:00-</w:t>
            </w:r>
            <w:r>
              <w:rPr>
                <w:rFonts w:hint="default" w:ascii="仿宋_GB2312" w:hAnsi="仿宋_GB2312" w:eastAsia="仿宋_GB2312" w:cs="仿宋_GB2312"/>
                <w:lang w:val="en"/>
              </w:rPr>
              <w:t>17:00</w:t>
            </w:r>
            <w:r>
              <w:rPr>
                <w:rFonts w:hint="eastAsia" w:ascii="仿宋_GB2312" w:hAnsi="仿宋_GB2312" w:eastAsia="仿宋_GB2312" w:cs="仿宋_GB2312"/>
              </w:rPr>
              <w:t>（第二场）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" w:eastAsia="zh-CN"/>
              </w:rPr>
              <w:t>韶关市润斛生态农业有限公司、韶关市玉蕈薯片业有限公司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樊琛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线下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乳源瑶族自治县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4月9日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9:00-12:00（第一场）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14:00-</w:t>
            </w:r>
            <w:r>
              <w:rPr>
                <w:rFonts w:hint="default" w:ascii="仿宋_GB2312" w:hAnsi="仿宋_GB2312" w:eastAsia="仿宋_GB2312" w:cs="仿宋_GB2312"/>
                <w:lang w:val="en"/>
              </w:rPr>
              <w:t>17:00</w:t>
            </w:r>
            <w:r>
              <w:rPr>
                <w:rFonts w:hint="eastAsia" w:ascii="仿宋_GB2312" w:hAnsi="仿宋_GB2312" w:eastAsia="仿宋_GB2312" w:cs="仿宋_GB2312"/>
              </w:rPr>
              <w:t>（第二场）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" w:eastAsia="zh-CN"/>
              </w:rPr>
              <w:t>乳源瑶族自治县县农村公共服务中心（中农批）、洛阳茶体验馆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樊琛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线下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乐昌市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4月16日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9:00-12:00（第一场）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14:00-</w:t>
            </w:r>
            <w:r>
              <w:rPr>
                <w:rFonts w:hint="default" w:ascii="仿宋_GB2312" w:hAnsi="仿宋_GB2312" w:eastAsia="仿宋_GB2312" w:cs="仿宋_GB2312"/>
                <w:lang w:val="en"/>
              </w:rPr>
              <w:t>17:00</w:t>
            </w:r>
            <w:r>
              <w:rPr>
                <w:rFonts w:hint="eastAsia" w:ascii="仿宋_GB2312" w:hAnsi="仿宋_GB2312" w:eastAsia="仿宋_GB2312" w:cs="仿宋_GB2312"/>
              </w:rPr>
              <w:t>（第二场）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"/>
              </w:rPr>
              <w:t>乐昌市水牛湾农业发展有限公司</w:t>
            </w:r>
            <w:r>
              <w:rPr>
                <w:rFonts w:hint="eastAsia" w:ascii="仿宋_GB2312" w:hAnsi="仿宋_GB2312" w:eastAsia="仿宋_GB2312" w:cs="仿宋_GB2312"/>
                <w:lang w:val="en" w:eastAsia="zh-CN"/>
              </w:rPr>
              <w:t>、乐昌市上品美植电子商务有限公司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樊琛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线下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始兴县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4月23日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9:00-12:00（第一场）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14:00-</w:t>
            </w:r>
            <w:r>
              <w:rPr>
                <w:rFonts w:hint="default" w:ascii="仿宋_GB2312" w:hAnsi="仿宋_GB2312" w:eastAsia="仿宋_GB2312" w:cs="仿宋_GB2312"/>
                <w:lang w:val="en"/>
              </w:rPr>
              <w:t>17:00</w:t>
            </w:r>
            <w:r>
              <w:rPr>
                <w:rFonts w:hint="eastAsia" w:ascii="仿宋_GB2312" w:hAnsi="仿宋_GB2312" w:eastAsia="仿宋_GB2312" w:cs="仿宋_GB2312"/>
              </w:rPr>
              <w:t>（第二场）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世清家庭农场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樊琛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线下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南雄市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5月14日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9:00-12:00（第一场）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14:00-</w:t>
            </w:r>
            <w:r>
              <w:rPr>
                <w:rFonts w:hint="default" w:ascii="仿宋_GB2312" w:hAnsi="仿宋_GB2312" w:eastAsia="仿宋_GB2312" w:cs="仿宋_GB2312"/>
                <w:lang w:val="en"/>
              </w:rPr>
              <w:t>17:00</w:t>
            </w:r>
            <w:r>
              <w:rPr>
                <w:rFonts w:hint="eastAsia" w:ascii="仿宋_GB2312" w:hAnsi="仿宋_GB2312" w:eastAsia="仿宋_GB2312" w:cs="仿宋_GB2312"/>
              </w:rPr>
              <w:t>（第二场）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南雄市电子商务公共服务中心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樊琛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线下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翁源县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5月21日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9:00-12:00（第一场）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14:00-</w:t>
            </w:r>
            <w:r>
              <w:rPr>
                <w:rFonts w:hint="default" w:ascii="仿宋_GB2312" w:hAnsi="仿宋_GB2312" w:eastAsia="仿宋_GB2312" w:cs="仿宋_GB2312"/>
                <w:lang w:val="en"/>
              </w:rPr>
              <w:t>17:00</w:t>
            </w:r>
            <w:r>
              <w:rPr>
                <w:rFonts w:hint="eastAsia" w:ascii="仿宋_GB2312" w:hAnsi="仿宋_GB2312" w:eastAsia="仿宋_GB2312" w:cs="仿宋_GB2312"/>
              </w:rPr>
              <w:t>（第二场）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翁源县万艺信息科技有限公司、广东翁山兰花研究有限公司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樊琛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线下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仁化县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5月28日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9:00-12:00（第一场）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14:00-</w:t>
            </w:r>
            <w:r>
              <w:rPr>
                <w:rFonts w:hint="default" w:ascii="仿宋_GB2312" w:hAnsi="仿宋_GB2312" w:eastAsia="仿宋_GB2312" w:cs="仿宋_GB2312"/>
                <w:lang w:val="en"/>
              </w:rPr>
              <w:t>17:00</w:t>
            </w:r>
            <w:r>
              <w:rPr>
                <w:rFonts w:hint="eastAsia" w:ascii="仿宋_GB2312" w:hAnsi="仿宋_GB2312" w:eastAsia="仿宋_GB2312" w:cs="仿宋_GB2312"/>
              </w:rPr>
              <w:t>（第二场）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5月2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</w:rPr>
              <w:t>场）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韶关市五马寨菌业有限公司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仁化县长坝惠香沙田柚农民专业合作社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、扶溪镇云凤家庭农场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赖韦珍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线下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新丰县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6月11日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9:00-12:00（第一场）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14:00-</w:t>
            </w:r>
            <w:r>
              <w:rPr>
                <w:rFonts w:hint="default" w:ascii="仿宋_GB2312" w:hAnsi="仿宋_GB2312" w:eastAsia="仿宋_GB2312" w:cs="仿宋_GB2312"/>
                <w:lang w:val="en"/>
              </w:rPr>
              <w:t>17:00</w:t>
            </w:r>
            <w:r>
              <w:rPr>
                <w:rFonts w:hint="eastAsia" w:ascii="仿宋_GB2312" w:hAnsi="仿宋_GB2312" w:eastAsia="仿宋_GB2312" w:cs="仿宋_GB2312"/>
              </w:rPr>
              <w:t>（第二场）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" w:eastAsia="zh-CN"/>
              </w:rPr>
              <w:t>新丰县小正新绿源蔬菜专业合作社、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新丰县大丰观光休闲农场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赖韦珍</w:t>
            </w:r>
          </w:p>
        </w:tc>
        <w:tc>
          <w:tcPr>
            <w:tcW w:w="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361" w:right="1800" w:bottom="1361" w:left="1361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15F3C"/>
    <w:rsid w:val="00334014"/>
    <w:rsid w:val="00657C18"/>
    <w:rsid w:val="007E53D8"/>
    <w:rsid w:val="00DF10A7"/>
    <w:rsid w:val="04915F3C"/>
    <w:rsid w:val="1C5B397E"/>
    <w:rsid w:val="25FBC7E8"/>
    <w:rsid w:val="35DEC8AB"/>
    <w:rsid w:val="74C01E7B"/>
    <w:rsid w:val="B6F7A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2022-02-17T07:17:00Z</dcterms:created>
  <dc:creator>ZJ</dc:creator>
  <cp:lastModifiedBy>kylin</cp:lastModifiedBy>
  <dcterms:modified xsi:type="dcterms:W3CDTF">2022-02-21T18:23:53Z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F9F508870DEC49BCBB5389AFC1F2C5F9</vt:lpwstr>
  </property>
</Properties>
</file>