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2</w:t>
      </w: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3</w:t>
      </w:r>
      <w:r>
        <w:rPr>
          <w:rFonts w:hint="eastAsia" w:ascii="方正小标宋_GBK" w:hAnsi="方正小标宋_GBK" w:eastAsia="方正小标宋_GBK" w:cs="方正小标宋_GBK"/>
          <w:sz w:val="44"/>
          <w:szCs w:val="44"/>
        </w:rPr>
        <w:t>年韶关市妇女儿童公益服务项目</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创投活动方案</w:t>
      </w:r>
    </w:p>
    <w:p>
      <w:p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rPr>
        <w:t>一、活动目的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为进一步推进妇联改革，增强妇联组织的政治性、先进性、群众性，满足广大妇女儿童多样化、个性化服务需求，韶关市妇女儿童活动中心决定开展韶关市妇女儿童公益服务项目创投活动。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活动旨在以实施公益创投为抓手，营造社会各界关注和参与妇女儿童群体公益活动的浓厚氛围，同时培育一批优质的关爱妇女儿童公益项目。发挥市妇女儿童活动中心的服务职能，搭建公益服务平台，打造妇女儿童需求与公益资源有效对接平台，促进我市妇女儿童公益事业持续健康发展。</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二、活动内容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（一）主办单位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韶关市妇女儿童活动中心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（二）申报主体要求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在相关部门合</w:t>
      </w:r>
      <w:bookmarkStart w:id="0" w:name="_GoBack"/>
      <w:bookmarkEnd w:id="0"/>
      <w:r>
        <w:rPr>
          <w:rFonts w:hint="eastAsia" w:ascii="仿宋_GB2312" w:hAnsi="仿宋_GB2312" w:eastAsia="仿宋_GB2312" w:cs="仿宋_GB2312"/>
          <w:sz w:val="32"/>
          <w:szCs w:val="32"/>
        </w:rPr>
        <w:t>法注册登记、具有法人资格的，具备实施项目所需的专业资质，具有资源整合、财务管理、人员配置等能力的社会组织、企业均可参与项目申报。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（三）项目扶持经费来源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申报项目一经采用，将纳入妇女儿童活动中心项目予以资金扶持，扶持资金额度视项目情况确定。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1.项目实施范围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韶关市妇女儿童</w:t>
      </w:r>
      <w:r>
        <w:rPr>
          <w:rFonts w:hint="eastAsia" w:ascii="仿宋_GB2312" w:hAnsi="仿宋_GB2312" w:eastAsia="仿宋_GB2312" w:cs="仿宋_GB2312"/>
          <w:sz w:val="32"/>
          <w:szCs w:val="32"/>
          <w:lang w:eastAsia="zh-CN"/>
        </w:rPr>
        <w:t>和家庭</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2.项目要以妇女儿童需求为导向，服务指向明确，受益群众精准，公益色彩突出，对妇女儿童事业发展有支持和促进作用；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3.项目所获得的资金应符合相应的资金使用范围，并全部用于项目运作和持续发展所需；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4.项目应体现创新性、科学性，对推动妇女儿童事业具有示范性价值，经费预算精准，进度安排合理，评估标准科学，可持续性和可复制性较强。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（五）征集类型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围绕聚焦新时代妇女、儿童及家庭的新需求，以</w:t>
      </w:r>
      <w:r>
        <w:rPr>
          <w:rFonts w:hint="eastAsia" w:ascii="仿宋_GB2312" w:hAnsi="仿宋_GB2312" w:eastAsia="仿宋_GB2312" w:cs="仿宋_GB2312"/>
          <w:sz w:val="32"/>
          <w:szCs w:val="32"/>
          <w:lang w:val="en-US" w:eastAsia="zh-CN"/>
        </w:rPr>
        <w:t>未成年人思想道德建设、自然研学</w:t>
      </w:r>
      <w:r>
        <w:rPr>
          <w:rFonts w:hint="eastAsia" w:ascii="仿宋_GB2312" w:hAnsi="仿宋_GB2312" w:eastAsia="仿宋_GB2312" w:cs="仿宋_GB2312"/>
          <w:sz w:val="32"/>
          <w:szCs w:val="32"/>
        </w:rPr>
        <w:t>为项目主要内容。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（六）项目监管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任何单位和个人不得挪用或通过其它非法手段侵占、不当使用项目配套资金，违者依法追究相应责任。获选项目的实施主体在项目实施过程中应主动接受市妇女儿童活动中心的指导、检查和监督，市妇女儿童活动中心有权委托第三方对项目实施情况进行督导评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2.获选项目的实施主体因不可抗因素无法继续实施合同约定的服务项目时，应及时向市妇女儿童活动中心提出，未经市妇女儿童活动中心同意，不得擅自向其他组织和个人转让服务项目。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3.获选项目的实施主体未严格按照约定认真实施服务项目的，市妇女儿童活动中心将追缴已拨付的资金。 </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三、实施步骤</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（一）项目征集阶段（202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各种形式向社会公布公益创投项目征集公告，广泛动员社会组织和各相关单位积极参与公益创投活动，向社会各界征集社会公益服务项目。各申报主体根据自身实际情况，精选申报项目并认真填写《韶关市妇女儿童公益服务项目创投申报书》于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日前将申报资料报韶关市妇联邮箱（</w:t>
      </w:r>
      <w:r>
        <w:rPr>
          <w:rFonts w:hint="eastAsia" w:ascii="仿宋_GB2312" w:hAnsi="仿宋_GB2312" w:eastAsia="仿宋_GB2312" w:cs="仿宋_GB2312"/>
          <w:sz w:val="32"/>
          <w:szCs w:val="32"/>
          <w:lang w:val="en-US" w:eastAsia="zh-CN"/>
        </w:rPr>
        <w:t>sgflxx@163.com</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（二）项目评审阶段（202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市妇女儿童活动中心根据实际需求，对申报项目进行评审，确定入选实施的公益服务项目，并通过“韶关市妇女联合会”网站、韶关妇联微信公众号等平台向社会公示。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（三）项目签约、实施及资金拨付（202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市妇女儿童活动中心与入选项目实施主体共同对项目进行优化，并签订合同，正式实施公益服务项目</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（四）项目监测、督导及评估（202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实施过程中，市妇女儿童活动中心将对实施情况进行指导，及时发现项目实施过程中遇到的问题并进行调整。项目结项后，市妇女儿童活动中心将对项目的实施成效、与预期目标的匹配程度、社会和群众的满意度等方面进行综合评估，对评估不合格的，要求实施方进行整改，整改后仍不合格的，将追缴已拨付的资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项目实施期间，市妇女儿童活动中心将组织举办项目交流会，分享项目实施经验，促进项目间的相互学习及资源整合利用，更好地提升项目实施成效。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（五）项目总结及展示（202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获选项目的实施单位在项目结束后以书面形式向市妇女儿童活动中心提交总结报告，实施单位必须对项目实施情况进行全面总结，认真总结成功经验，深刻分析存在问题，提出改进完善的意见建议。</w:t>
      </w:r>
    </w:p>
    <w:p>
      <w:pPr>
        <w:ind w:firstLine="640" w:firstLineChars="200"/>
      </w:pPr>
      <w:r>
        <w:rPr>
          <w:rFonts w:hint="eastAsia" w:ascii="仿宋_GB2312" w:hAnsi="仿宋_GB2312" w:eastAsia="仿宋_GB2312" w:cs="仿宋_GB2312"/>
          <w:sz w:val="32"/>
          <w:szCs w:val="32"/>
        </w:rPr>
        <w:t>市妇女儿童活动中心将在本年度全部项目结束后举办创投活动总结会，从本年度实施的项目中选出一定数量的优秀项目进行集中展示宣传。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Arial Unicode MS"/>
    <w:panose1 w:val="03000502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lMTA3YjUyYjk3ZTJlZjJhYWQ1YjIwN2ZiM2M2ZWYifQ=="/>
  </w:docVars>
  <w:rsids>
    <w:rsidRoot w:val="00000000"/>
    <w:rsid w:val="23981DBC"/>
    <w:rsid w:val="4E065E6C"/>
    <w:rsid w:val="50FD3481"/>
    <w:rsid w:val="5DD95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1602</Words>
  <Characters>1671</Characters>
  <Lines>0</Lines>
  <Paragraphs>0</Paragraphs>
  <TotalTime>1</TotalTime>
  <ScaleCrop>false</ScaleCrop>
  <LinksUpToDate>false</LinksUpToDate>
  <CharactersWithSpaces>1672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2022-11-02T06:52:46Z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4EDBFAF7EDFD4C4090E292DA77F1FFFE</vt:lpwstr>
  </property>
</Properties>
</file>