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/>
        </w:rPr>
        <w:t>舒心驿站（市妇女儿童活动中心站）项目要求一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b w:val="0"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（截止到2023年12月30日）</w:t>
      </w:r>
    </w:p>
    <w:tbl>
      <w:tblPr>
        <w:tblStyle w:val="3"/>
        <w:tblW w:w="13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491"/>
        <w:gridCol w:w="1111"/>
        <w:gridCol w:w="942"/>
        <w:gridCol w:w="6115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1111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评估标准</w:t>
            </w:r>
          </w:p>
        </w:tc>
        <w:tc>
          <w:tcPr>
            <w:tcW w:w="7057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指标说明</w:t>
            </w:r>
          </w:p>
        </w:tc>
        <w:tc>
          <w:tcPr>
            <w:tcW w:w="2462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培训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2次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建立健全“妇工+心理咨询师+志愿者”的工作队伍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，面向舒心驿站工作人员、镇、村(社区)妇联干部、专家及志愿者等人群开展培训2次,每次培训不少于3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人次。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需提供志愿者培训活动的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签到表、</w:t>
            </w:r>
            <w:r>
              <w:rPr>
                <w:rFonts w:hint="eastAsia" w:ascii="宋体" w:hAnsi="宋体" w:cs="宋体"/>
                <w:sz w:val="24"/>
                <w:szCs w:val="24"/>
              </w:rPr>
              <w:t>照片、视频等相关资料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咨询数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0次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用心理咨询专业工作方法,为有需求的妇女儿童和家庭成员提供心理咨询服务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，帮助服务对象疏解情绪、调适关系。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资料按照心理咨询文书档案要求存档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大众心理健康教育服务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心理健康讲座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次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围绕大众心理健康、妇女儿童心理健康、婚姻家庭心理等专题开展的讲座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每次覆盖人群不少于50人次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提供相关的活动方案、现场照片、签到表、反馈表等资料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户外宣传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次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以“舒心驿站”心理健康知识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为主题的户外宣传活动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，每次覆盖人群不少于200人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提供相关的活动方案、现场照片、签到表、反馈表等资料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网络资讯服务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6条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在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韶关市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妇联网站、微信公众号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和其他市妇联审批同意或认可的新媒体发布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驿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站工作动态、活动公告、心理健康知识及其他相关信息条数总和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，普及心理健康知识，每条点击率不少于1000人次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需提供照片、网络链接、截图等资料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2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相关档案要求，按舒心驿站（市妇女儿童活动中心站）项目管理要求落实。</w:t>
            </w:r>
          </w:p>
        </w:tc>
      </w:tr>
    </w:tbl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/>
        </w:rPr>
        <w:t>舒心驿站（市妇女儿童活动中心站）项目要求二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b w:val="0"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（2024年1月1日-2024年12月31日）</w:t>
      </w:r>
    </w:p>
    <w:tbl>
      <w:tblPr>
        <w:tblStyle w:val="3"/>
        <w:tblW w:w="13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5"/>
        <w:gridCol w:w="1491"/>
        <w:gridCol w:w="1581"/>
        <w:gridCol w:w="472"/>
        <w:gridCol w:w="6338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1581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评估标准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指标说明</w:t>
            </w:r>
          </w:p>
        </w:tc>
        <w:tc>
          <w:tcPr>
            <w:tcW w:w="2299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38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团队建设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工作团队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组建心理咨询师（志愿者）队伍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3人以上具有资质的心理咨询师志愿者团队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99" w:type="dxa"/>
            <w:vAlign w:val="center"/>
          </w:tcPr>
          <w:p>
            <w:pPr>
              <w:pStyle w:val="6"/>
              <w:autoSpaceDE/>
              <w:autoSpaceDN/>
              <w:snapToGrid w:val="0"/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资质指有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心理</w:t>
            </w:r>
            <w:r>
              <w:rPr>
                <w:rFonts w:hint="eastAsia" w:hAnsi="宋体"/>
                <w:sz w:val="24"/>
                <w:szCs w:val="24"/>
              </w:rPr>
              <w:t>相关的受训背景或相关经历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、证书等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038" w:type="dxa"/>
            <w:vMerge w:val="continue"/>
            <w:vAlign w:val="center"/>
          </w:tcPr>
          <w:p>
            <w:pPr>
              <w:spacing w:line="276" w:lineRule="auto"/>
              <w:ind w:firstLine="40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管理和培训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开展心理咨询师培训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每年组织/参与不少于2次咨询师培训、督导等活动。</w:t>
            </w: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需提供志愿者培训、督导活动的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签到表、活动</w:t>
            </w:r>
            <w:r>
              <w:rPr>
                <w:rFonts w:hint="eastAsia" w:ascii="宋体" w:hAnsi="宋体" w:cs="宋体"/>
                <w:sz w:val="24"/>
                <w:szCs w:val="24"/>
              </w:rPr>
              <w:t>照片、视频、证书等相关资料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指标完成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年来访咨询数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80次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该年度通过来访、来电、来信、网络等方式接待的咨询服务次数。</w:t>
            </w: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需提供年服务情况总结汇报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；咨询、个案资料分别按照心理咨询、个案文书档案要求存档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年个案服务数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黑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宗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①运用心理学专业方法，针对案主的需求开展服务；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②包括个体心理咨询、家庭心理咨询、线上咨询等服务形式；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③每个个案服务次数不超过6次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如有特殊情况需要延长次数，应当递交特殊情况说明及申请。</w:t>
            </w:r>
          </w:p>
        </w:tc>
        <w:tc>
          <w:tcPr>
            <w:tcW w:w="2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年开展团辅数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4次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①团辅指团体、工作坊、心理沙龙等形式；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②每个团体的组员数为不低于5人；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③每次活动时长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-2小时。</w:t>
            </w:r>
          </w:p>
        </w:tc>
        <w:tc>
          <w:tcPr>
            <w:tcW w:w="22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需提供团辅方案、签到表、照片等相关资料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大众心理健康教育服务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心理健康讲座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6次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围绕大众心理健康、妇女儿童心理健康、婚姻家庭心理等专题开展的讲座。</w:t>
            </w:r>
          </w:p>
        </w:tc>
        <w:tc>
          <w:tcPr>
            <w:tcW w:w="22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提供相关的活动方案、现场照片、签到表、反馈表等资料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户外宣传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6次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以“舒心驿站”心理健康知识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cs="宋体"/>
                <w:sz w:val="24"/>
                <w:szCs w:val="24"/>
              </w:rPr>
              <w:t>为主题的户外宣传活动。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提供相关的活动方案、现场照片、签到表、反馈表等资料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网络资讯服务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6条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韶关市</w:t>
            </w:r>
            <w:r>
              <w:rPr>
                <w:rFonts w:hint="eastAsia" w:ascii="宋体" w:hAnsi="宋体" w:cs="宋体"/>
                <w:sz w:val="24"/>
                <w:szCs w:val="24"/>
              </w:rPr>
              <w:t>妇联网站、微信公众号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和其他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市妇联审批同意或认可的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新媒体发布</w:t>
            </w:r>
            <w:r>
              <w:rPr>
                <w:rFonts w:hint="eastAsia" w:ascii="宋体" w:hAnsi="宋体" w:cs="宋体"/>
                <w:sz w:val="24"/>
                <w:szCs w:val="24"/>
              </w:rPr>
              <w:t>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驿</w:t>
            </w:r>
            <w:r>
              <w:rPr>
                <w:rFonts w:hint="eastAsia" w:ascii="宋体" w:hAnsi="宋体" w:cs="宋体"/>
                <w:sz w:val="24"/>
                <w:szCs w:val="24"/>
              </w:rPr>
              <w:t>站工作动态、活动公告、心理健康知识及其他相关信息条数总和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需提供照片、网络链接、截图等资料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分类整理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档案资料分类整理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个案档案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讲座资料、运营汇报等档案分类整理。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档案齐全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档案资料齐全完整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①档案资料齐全、完整，确保所有个案建档；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②确保“舒心驿站”心理咨询室运营档案齐全完整。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记录规范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档案记录规范、清晰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服务记录完整、规范，能够反映服务对象的情况、服务过程、服务成效等内容。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服务成效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服务满意度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参与活动或接受服务的对象满意度不低于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80%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①满意度调查可以服务反馈表、服务回访等形式进行；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②个案、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团辅</w:t>
            </w:r>
            <w:r>
              <w:rPr>
                <w:rFonts w:hint="eastAsia" w:ascii="宋体" w:hAnsi="宋体" w:cs="宋体"/>
                <w:sz w:val="24"/>
                <w:szCs w:val="24"/>
              </w:rPr>
              <w:t>服务需调查所有服务对象，户外宣传和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讲座</w:t>
            </w:r>
            <w:r>
              <w:rPr>
                <w:rFonts w:hint="eastAsia" w:ascii="宋体" w:hAnsi="宋体" w:cs="宋体"/>
                <w:sz w:val="24"/>
                <w:szCs w:val="24"/>
              </w:rPr>
              <w:t>每次调查不低于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0位服务对象。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需提供服务满意度调查表、服务反馈表等资料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服务宣传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媒体宣传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及时按要求上报相关信息；通过其他各类媒体对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驿站</w:t>
            </w:r>
            <w:r>
              <w:rPr>
                <w:rFonts w:hint="eastAsia" w:ascii="宋体" w:hAnsi="宋体" w:cs="宋体"/>
                <w:sz w:val="24"/>
                <w:szCs w:val="24"/>
              </w:rPr>
              <w:t>进行宣传或正面报道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韶关市妇联</w:t>
            </w:r>
            <w:r>
              <w:rPr>
                <w:rFonts w:hint="eastAsia" w:ascii="宋体" w:hAnsi="宋体" w:cs="宋体"/>
                <w:sz w:val="24"/>
                <w:szCs w:val="24"/>
              </w:rPr>
              <w:t>上报工作动态、典型案例等信息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，在市妇联网站、微信公众号刊登发布报道，并由市妇联择优向</w:t>
            </w:r>
            <w:r>
              <w:rPr>
                <w:rFonts w:hint="eastAsia" w:ascii="宋体" w:hAnsi="宋体" w:cs="宋体"/>
                <w:sz w:val="24"/>
                <w:szCs w:val="24"/>
              </w:rPr>
              <w:t>报纸、电视台、电台等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cs="宋体"/>
                <w:sz w:val="24"/>
                <w:szCs w:val="24"/>
              </w:rPr>
              <w:t>媒体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推送信息。宣传报道情况需做好资料整理归档。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媒体报道需提供报纸剪报、视频音频文件、网页截图等资料</w:t>
            </w:r>
          </w:p>
        </w:tc>
      </w:tr>
    </w:tbl>
    <w:p/>
    <w:p/>
    <w:sectPr>
      <w:pgSz w:w="16838" w:h="11906" w:orient="landscape"/>
      <w:pgMar w:top="124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E3863"/>
    <w:rsid w:val="09AE35E0"/>
    <w:rsid w:val="1CC601F2"/>
    <w:rsid w:val="1CCC410E"/>
    <w:rsid w:val="24466FD8"/>
    <w:rsid w:val="28BA31AA"/>
    <w:rsid w:val="323121C3"/>
    <w:rsid w:val="345776C8"/>
    <w:rsid w:val="4A4A2ACF"/>
    <w:rsid w:val="565114C6"/>
    <w:rsid w:val="5A6A1A40"/>
    <w:rsid w:val="612E3863"/>
    <w:rsid w:val="6A941A4E"/>
    <w:rsid w:val="75E6747C"/>
    <w:rsid w:val="7833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jc w:val="left"/>
      <w:outlineLvl w:val="1"/>
    </w:pPr>
    <w:rPr>
      <w:rFonts w:ascii="Arial" w:hAnsi="Arial" w:eastAsia="黑体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2022-08-26T08:00:00Z</dcterms:created>
  <dc:creator>郭惠银</dc:creator>
  <cp:lastModifiedBy>ly</cp:lastModifiedBy>
  <cp:lastPrinted>2023-10-07T01:28:00Z</cp:lastPrinted>
  <dcterms:modified xsi:type="dcterms:W3CDTF">2023-10-07T05:25:06Z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07DDD08C3CF449AAB82BD5D5CA8A40BA</vt:lpwstr>
  </property>
</Properties>
</file>